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0001858396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16"/>
        <w:gridCol w:w="3989"/>
      </w:tblGrid>
      <w:tr>
        <w:trPr/>
        <w:tc>
          <w:tcPr>
            <w:tcW w:w="6216" w:type="dxa"/>
            <w:tcBorders/>
            <w:vAlign w:val="center"/>
          </w:tcPr>
          <w:p>
            <w:pPr>
              <w:pStyle w:val="TableContents"/>
              <w:bidi w:val="0"/>
              <w:spacing w:before="0" w:after="283"/>
              <w:jc w:val="left"/>
              <w:rPr/>
            </w:pPr>
            <w:r>
              <w:rPr/>
              <w:t>Name of Issuer</w:t>
            </w:r>
          </w:p>
        </w:tc>
        <w:tc>
          <w:tcPr>
            <w:tcW w:w="3989" w:type="dxa"/>
            <w:tcBorders/>
            <w:vAlign w:val="center"/>
          </w:tcPr>
          <w:p>
            <w:pPr>
              <w:pStyle w:val="TableContents"/>
              <w:bidi w:val="0"/>
              <w:spacing w:before="0" w:after="0"/>
              <w:jc w:val="left"/>
              <w:rPr/>
            </w:pPr>
            <w:r>
              <w:rPr/>
              <w:t>Privia Health Group, Inc.</w:t>
            </w:r>
          </w:p>
        </w:tc>
      </w:tr>
      <w:tr>
        <w:trPr/>
        <w:tc>
          <w:tcPr>
            <w:tcW w:w="6216" w:type="dxa"/>
            <w:tcBorders/>
            <w:vAlign w:val="center"/>
          </w:tcPr>
          <w:p>
            <w:pPr>
              <w:pStyle w:val="TableContents"/>
              <w:bidi w:val="0"/>
              <w:spacing w:before="0" w:after="283"/>
              <w:jc w:val="left"/>
              <w:rPr/>
            </w:pPr>
            <w:r>
              <w:rPr/>
              <w:t>SEC File Number</w:t>
            </w:r>
          </w:p>
        </w:tc>
        <w:tc>
          <w:tcPr>
            <w:tcW w:w="3989" w:type="dxa"/>
            <w:tcBorders/>
            <w:vAlign w:val="center"/>
          </w:tcPr>
          <w:p>
            <w:pPr>
              <w:pStyle w:val="TableContents"/>
              <w:bidi w:val="0"/>
              <w:spacing w:before="0" w:after="0"/>
              <w:jc w:val="left"/>
              <w:rPr/>
            </w:pPr>
            <w:r>
              <w:rPr/>
              <w:t>001-40365</w:t>
            </w:r>
          </w:p>
        </w:tc>
      </w:tr>
      <w:tr>
        <w:trPr/>
        <w:tc>
          <w:tcPr>
            <w:tcW w:w="6216" w:type="dxa"/>
            <w:tcBorders/>
            <w:vAlign w:val="center"/>
          </w:tcPr>
          <w:p>
            <w:pPr>
              <w:pStyle w:val="TableContents"/>
              <w:bidi w:val="0"/>
              <w:spacing w:before="0" w:after="283"/>
              <w:jc w:val="left"/>
              <w:rPr/>
            </w:pPr>
            <w:r>
              <w:rPr/>
              <w:t>Address of Issuer</w:t>
            </w:r>
          </w:p>
        </w:tc>
        <w:tc>
          <w:tcPr>
            <w:tcW w:w="3989" w:type="dxa"/>
            <w:tcBorders/>
            <w:vAlign w:val="center"/>
          </w:tcPr>
          <w:p>
            <w:pPr>
              <w:pStyle w:val="TableContents"/>
              <w:bidi w:val="0"/>
              <w:spacing w:before="0" w:after="0"/>
              <w:jc w:val="left"/>
              <w:rPr/>
            </w:pPr>
            <w:r>
              <w:rPr/>
              <w:t>950 N. GLEBE RD., SUITE 700</w:t>
              <w:br/>
              <w:t>ARLINGTON</w:t>
              <w:br/>
              <w:t xml:space="preserve">VIRGINIA </w:t>
              <w:br/>
              <w:t>22203</w:t>
            </w:r>
          </w:p>
        </w:tc>
      </w:tr>
      <w:tr>
        <w:trPr/>
        <w:tc>
          <w:tcPr>
            <w:tcW w:w="6216" w:type="dxa"/>
            <w:tcBorders/>
            <w:vAlign w:val="center"/>
          </w:tcPr>
          <w:p>
            <w:pPr>
              <w:pStyle w:val="TableContents"/>
              <w:bidi w:val="0"/>
              <w:spacing w:before="0" w:after="283"/>
              <w:jc w:val="left"/>
              <w:rPr/>
            </w:pPr>
            <w:r>
              <w:rPr/>
              <w:t>Phone</w:t>
            </w:r>
          </w:p>
        </w:tc>
        <w:tc>
          <w:tcPr>
            <w:tcW w:w="3989" w:type="dxa"/>
            <w:tcBorders/>
            <w:vAlign w:val="center"/>
          </w:tcPr>
          <w:p>
            <w:pPr>
              <w:pStyle w:val="TableContents"/>
              <w:bidi w:val="0"/>
              <w:spacing w:before="0" w:after="0"/>
              <w:jc w:val="left"/>
              <w:rPr/>
            </w:pPr>
            <w:r>
              <w:rPr/>
              <w:t>571-366-8850</w:t>
            </w:r>
          </w:p>
        </w:tc>
      </w:tr>
      <w:tr>
        <w:trPr/>
        <w:tc>
          <w:tcPr>
            <w:tcW w:w="6216" w:type="dxa"/>
            <w:tcBorders/>
            <w:vAlign w:val="center"/>
          </w:tcPr>
          <w:p>
            <w:pPr>
              <w:pStyle w:val="TableContents"/>
              <w:bidi w:val="0"/>
              <w:spacing w:before="0" w:after="283"/>
              <w:jc w:val="left"/>
              <w:rPr/>
            </w:pPr>
            <w:r>
              <w:rPr/>
              <w:t>Name of Person for Whose Account the Securities are To Be Sold</w:t>
            </w:r>
          </w:p>
        </w:tc>
        <w:tc>
          <w:tcPr>
            <w:tcW w:w="3989" w:type="dxa"/>
            <w:tcBorders/>
            <w:vAlign w:val="center"/>
          </w:tcPr>
          <w:p>
            <w:pPr>
              <w:pStyle w:val="TableContents"/>
              <w:bidi w:val="0"/>
              <w:spacing w:before="0" w:after="0"/>
              <w:jc w:val="left"/>
              <w:rPr/>
            </w:pPr>
            <w:r>
              <w:rPr/>
              <w:t>Mountcastle David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16" w:type="dxa"/>
            <w:tcBorders/>
            <w:vAlign w:val="center"/>
          </w:tcPr>
          <w:p>
            <w:pPr>
              <w:pStyle w:val="TableContents"/>
              <w:bidi w:val="0"/>
              <w:spacing w:before="0" w:after="283"/>
              <w:jc w:val="left"/>
              <w:rPr/>
            </w:pPr>
            <w:r>
              <w:rPr/>
              <w:t>Relationship to Issuer</w:t>
            </w:r>
          </w:p>
        </w:tc>
        <w:tc>
          <w:tcPr>
            <w:tcW w:w="398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600</w:t>
            </w:r>
          </w:p>
        </w:tc>
        <w:tc>
          <w:tcPr>
            <w:tcW w:w="1377" w:type="dxa"/>
            <w:tcBorders/>
            <w:vAlign w:val="center"/>
          </w:tcPr>
          <w:p>
            <w:pPr>
              <w:pStyle w:val="TableContents"/>
              <w:bidi w:val="0"/>
              <w:spacing w:before="0" w:after="283"/>
              <w:jc w:val="left"/>
              <w:rPr/>
            </w:pPr>
            <w:r>
              <w:rPr/>
              <w:t>16539.00</w:t>
            </w:r>
          </w:p>
        </w:tc>
        <w:tc>
          <w:tcPr>
            <w:tcW w:w="1552" w:type="dxa"/>
            <w:tcBorders/>
            <w:vAlign w:val="center"/>
          </w:tcPr>
          <w:p>
            <w:pPr>
              <w:pStyle w:val="TableContents"/>
              <w:bidi w:val="0"/>
              <w:spacing w:before="0" w:after="283"/>
              <w:jc w:val="left"/>
              <w:rPr/>
            </w:pPr>
            <w:r>
              <w:rPr/>
              <w:t>126012374</w:t>
            </w:r>
          </w:p>
        </w:tc>
        <w:tc>
          <w:tcPr>
            <w:tcW w:w="1567" w:type="dxa"/>
            <w:tcBorders/>
            <w:vAlign w:val="center"/>
          </w:tcPr>
          <w:p>
            <w:pPr>
              <w:pStyle w:val="TableContents"/>
              <w:bidi w:val="0"/>
              <w:spacing w:before="0" w:after="283"/>
              <w:jc w:val="left"/>
              <w:rPr/>
            </w:pPr>
            <w:r>
              <w:rPr/>
              <w:t>07/07/2026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03/11/2026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600</w:t>
            </w:r>
          </w:p>
        </w:tc>
        <w:tc>
          <w:tcPr>
            <w:tcW w:w="1046" w:type="dxa"/>
            <w:tcBorders/>
            <w:vAlign w:val="center"/>
          </w:tcPr>
          <w:p>
            <w:pPr>
              <w:pStyle w:val="TableContents"/>
              <w:bidi w:val="0"/>
              <w:spacing w:before="0" w:after="283"/>
              <w:jc w:val="left"/>
              <w:rPr/>
            </w:pPr>
            <w:r>
              <w:rPr/>
              <w:t>03/11/2026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51"/>
        <w:gridCol w:w="2911"/>
        <w:gridCol w:w="939"/>
        <w:gridCol w:w="1554"/>
        <w:gridCol w:w="1750"/>
      </w:tblGrid>
      <w:tr>
        <w:trPr/>
        <w:tc>
          <w:tcPr>
            <w:tcW w:w="3051" w:type="dxa"/>
            <w:tcBorders/>
            <w:vAlign w:val="center"/>
          </w:tcPr>
          <w:p>
            <w:pPr>
              <w:pStyle w:val="TableHeading"/>
              <w:suppressLineNumbers/>
              <w:bidi w:val="0"/>
              <w:spacing w:before="0" w:after="283"/>
              <w:jc w:val="center"/>
              <w:rPr/>
            </w:pPr>
            <w:r>
              <w:rPr/>
              <w:t>Name and Address of Seller</w:t>
            </w:r>
          </w:p>
        </w:tc>
        <w:tc>
          <w:tcPr>
            <w:tcW w:w="2911" w:type="dxa"/>
            <w:tcBorders/>
            <w:vAlign w:val="center"/>
          </w:tcPr>
          <w:p>
            <w:pPr>
              <w:pStyle w:val="TableHeading"/>
              <w:suppressLineNumbers/>
              <w:bidi w:val="0"/>
              <w:spacing w:before="0" w:after="283"/>
              <w:jc w:val="center"/>
              <w:rPr/>
            </w:pPr>
            <w:r>
              <w:rPr/>
              <w:t>Title of Securities Sold</w:t>
            </w:r>
          </w:p>
        </w:tc>
        <w:tc>
          <w:tcPr>
            <w:tcW w:w="939" w:type="dxa"/>
            <w:tcBorders/>
            <w:vAlign w:val="center"/>
          </w:tcPr>
          <w:p>
            <w:pPr>
              <w:pStyle w:val="TableHeading"/>
              <w:suppressLineNumbers/>
              <w:bidi w:val="0"/>
              <w:spacing w:before="0" w:after="283"/>
              <w:jc w:val="center"/>
              <w:rPr/>
            </w:pPr>
            <w:r>
              <w:rPr/>
              <w:t>Date of Sale</w:t>
            </w:r>
          </w:p>
        </w:tc>
        <w:tc>
          <w:tcPr>
            <w:tcW w:w="1554" w:type="dxa"/>
            <w:tcBorders/>
            <w:vAlign w:val="center"/>
          </w:tcPr>
          <w:p>
            <w:pPr>
              <w:pStyle w:val="TableHeading"/>
              <w:suppressLineNumbers/>
              <w:bidi w:val="0"/>
              <w:spacing w:before="0" w:after="283"/>
              <w:jc w:val="center"/>
              <w:rPr/>
            </w:pPr>
            <w:r>
              <w:rPr/>
              <w:t>Amount of Securities Sold</w:t>
            </w:r>
          </w:p>
        </w:tc>
        <w:tc>
          <w:tcPr>
            <w:tcW w:w="1750" w:type="dxa"/>
            <w:tcBorders/>
            <w:vAlign w:val="center"/>
          </w:tcPr>
          <w:p>
            <w:pPr>
              <w:pStyle w:val="TableHeading"/>
              <w:suppressLineNumbers/>
              <w:bidi w:val="0"/>
              <w:spacing w:before="0" w:after="283"/>
              <w:jc w:val="center"/>
              <w:rPr/>
            </w:pPr>
            <w:r>
              <w:rPr/>
              <w:t>Gross Proceeds</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05/01/2026</w:t>
            </w:r>
          </w:p>
        </w:tc>
        <w:tc>
          <w:tcPr>
            <w:tcW w:w="1554" w:type="dxa"/>
            <w:tcBorders/>
            <w:vAlign w:val="center"/>
          </w:tcPr>
          <w:p>
            <w:pPr>
              <w:pStyle w:val="TableContents"/>
              <w:bidi w:val="0"/>
              <w:spacing w:before="0" w:after="283"/>
              <w:jc w:val="left"/>
              <w:rPr/>
            </w:pPr>
            <w:r>
              <w:rPr/>
              <w:t>7179</w:t>
            </w:r>
          </w:p>
        </w:tc>
        <w:tc>
          <w:tcPr>
            <w:tcW w:w="1750" w:type="dxa"/>
            <w:tcBorders/>
            <w:vAlign w:val="center"/>
          </w:tcPr>
          <w:p>
            <w:pPr>
              <w:pStyle w:val="TableContents"/>
              <w:bidi w:val="0"/>
              <w:spacing w:before="0" w:after="283"/>
              <w:jc w:val="left"/>
              <w:rPr/>
            </w:pPr>
            <w:r>
              <w:rPr/>
              <w:t>179680.74</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05/04/2026</w:t>
            </w:r>
          </w:p>
        </w:tc>
        <w:tc>
          <w:tcPr>
            <w:tcW w:w="1554" w:type="dxa"/>
            <w:tcBorders/>
            <w:vAlign w:val="center"/>
          </w:tcPr>
          <w:p>
            <w:pPr>
              <w:pStyle w:val="TableContents"/>
              <w:bidi w:val="0"/>
              <w:spacing w:before="0" w:after="283"/>
              <w:jc w:val="left"/>
              <w:rPr/>
            </w:pPr>
            <w:r>
              <w:rPr/>
              <w:t>1206</w:t>
            </w:r>
          </w:p>
        </w:tc>
        <w:tc>
          <w:tcPr>
            <w:tcW w:w="1750" w:type="dxa"/>
            <w:tcBorders/>
            <w:vAlign w:val="center"/>
          </w:tcPr>
          <w:p>
            <w:pPr>
              <w:pStyle w:val="TableContents"/>
              <w:bidi w:val="0"/>
              <w:spacing w:before="0" w:after="283"/>
              <w:jc w:val="left"/>
              <w:rPr/>
            </w:pPr>
            <w:r>
              <w:rPr/>
              <w:t>30150.00</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05/11/2026</w:t>
            </w:r>
          </w:p>
        </w:tc>
        <w:tc>
          <w:tcPr>
            <w:tcW w:w="1554" w:type="dxa"/>
            <w:tcBorders/>
            <w:vAlign w:val="center"/>
          </w:tcPr>
          <w:p>
            <w:pPr>
              <w:pStyle w:val="TableContents"/>
              <w:bidi w:val="0"/>
              <w:spacing w:before="0" w:after="283"/>
              <w:jc w:val="left"/>
              <w:rPr/>
            </w:pPr>
            <w:r>
              <w:rPr/>
              <w:t>3385</w:t>
            </w:r>
          </w:p>
        </w:tc>
        <w:tc>
          <w:tcPr>
            <w:tcW w:w="1750" w:type="dxa"/>
            <w:tcBorders/>
            <w:vAlign w:val="center"/>
          </w:tcPr>
          <w:p>
            <w:pPr>
              <w:pStyle w:val="TableContents"/>
              <w:bidi w:val="0"/>
              <w:spacing w:before="0" w:after="283"/>
              <w:jc w:val="left"/>
              <w:rPr/>
            </w:pPr>
            <w:r>
              <w:rPr/>
              <w:t>76512.85</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06/26/2026</w:t>
            </w:r>
          </w:p>
        </w:tc>
        <w:tc>
          <w:tcPr>
            <w:tcW w:w="1554" w:type="dxa"/>
            <w:tcBorders/>
            <w:vAlign w:val="center"/>
          </w:tcPr>
          <w:p>
            <w:pPr>
              <w:pStyle w:val="TableContents"/>
              <w:bidi w:val="0"/>
              <w:spacing w:before="0" w:after="283"/>
              <w:jc w:val="left"/>
              <w:rPr/>
            </w:pPr>
            <w:r>
              <w:rPr/>
              <w:t>17196</w:t>
            </w:r>
          </w:p>
        </w:tc>
        <w:tc>
          <w:tcPr>
            <w:tcW w:w="1750" w:type="dxa"/>
            <w:tcBorders/>
            <w:vAlign w:val="center"/>
          </w:tcPr>
          <w:p>
            <w:pPr>
              <w:pStyle w:val="TableContents"/>
              <w:bidi w:val="0"/>
              <w:spacing w:before="0" w:after="283"/>
              <w:jc w:val="left"/>
              <w:rPr/>
            </w:pPr>
            <w:r>
              <w:rPr/>
              <w:t>433036.65</w:t>
            </w:r>
          </w:p>
        </w:tc>
      </w:tr>
      <w:tr>
        <w:trPr/>
        <w:tc>
          <w:tcPr>
            <w:tcW w:w="3051" w:type="dxa"/>
            <w:tcBorders/>
            <w:vAlign w:val="center"/>
          </w:tcPr>
          <w:p>
            <w:pPr>
              <w:pStyle w:val="TableContents"/>
              <w:bidi w:val="0"/>
              <w:spacing w:before="0" w:after="283"/>
              <w:jc w:val="left"/>
              <w:rPr/>
            </w:pPr>
            <w:r>
              <w:rPr/>
              <w:t>David Mountcastle</w:t>
              <w:br/>
              <w:t>950 N. Glebe Rd.</w:t>
              <w:br/>
              <w:t>Suite 700</w:t>
              <w:br/>
              <w:t>Arlington   VA   22203</w:t>
            </w:r>
          </w:p>
        </w:tc>
        <w:tc>
          <w:tcPr>
            <w:tcW w:w="2911" w:type="dxa"/>
            <w:tcBorders/>
            <w:vAlign w:val="center"/>
          </w:tcPr>
          <w:p>
            <w:pPr>
              <w:pStyle w:val="TableContents"/>
              <w:bidi w:val="0"/>
              <w:spacing w:before="0" w:after="283"/>
              <w:jc w:val="left"/>
              <w:rPr/>
            </w:pPr>
            <w:r>
              <w:rPr/>
              <w:t>Common</w:t>
            </w:r>
          </w:p>
        </w:tc>
        <w:tc>
          <w:tcPr>
            <w:tcW w:w="939" w:type="dxa"/>
            <w:tcBorders/>
            <w:vAlign w:val="center"/>
          </w:tcPr>
          <w:p>
            <w:pPr>
              <w:pStyle w:val="TableContents"/>
              <w:bidi w:val="0"/>
              <w:spacing w:before="0" w:after="283"/>
              <w:jc w:val="left"/>
              <w:rPr/>
            </w:pPr>
            <w:r>
              <w:rPr/>
              <w:t>07/02/2026</w:t>
            </w:r>
          </w:p>
        </w:tc>
        <w:tc>
          <w:tcPr>
            <w:tcW w:w="1554" w:type="dxa"/>
            <w:tcBorders/>
            <w:vAlign w:val="center"/>
          </w:tcPr>
          <w:p>
            <w:pPr>
              <w:pStyle w:val="TableContents"/>
              <w:bidi w:val="0"/>
              <w:spacing w:before="0" w:after="283"/>
              <w:jc w:val="left"/>
              <w:rPr/>
            </w:pPr>
            <w:r>
              <w:rPr/>
              <w:t>24734</w:t>
            </w:r>
          </w:p>
        </w:tc>
        <w:tc>
          <w:tcPr>
            <w:tcW w:w="1750" w:type="dxa"/>
            <w:tcBorders/>
            <w:vAlign w:val="center"/>
          </w:tcPr>
          <w:p>
            <w:pPr>
              <w:pStyle w:val="TableContents"/>
              <w:bidi w:val="0"/>
              <w:spacing w:before="0" w:after="283"/>
              <w:jc w:val="left"/>
              <w:rPr/>
            </w:pPr>
            <w:r>
              <w:rPr/>
              <w:t>680187.50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59"/>
        <w:gridCol w:w="6346"/>
      </w:tblGrid>
      <w:tr>
        <w:trPr/>
        <w:tc>
          <w:tcPr>
            <w:tcW w:w="3859" w:type="dxa"/>
            <w:tcBorders/>
            <w:vAlign w:val="center"/>
          </w:tcPr>
          <w:p>
            <w:pPr>
              <w:pStyle w:val="TableContents"/>
              <w:bidi w:val="0"/>
              <w:spacing w:before="0" w:after="283"/>
              <w:jc w:val="left"/>
              <w:rPr/>
            </w:pPr>
            <w:r>
              <w:rPr/>
              <w:t>Remarks</w:t>
            </w:r>
          </w:p>
        </w:tc>
        <w:tc>
          <w:tcPr>
            <w:tcW w:w="6346" w:type="dxa"/>
            <w:tcBorders/>
            <w:vAlign w:val="center"/>
          </w:tcPr>
          <w:p>
            <w:pPr>
              <w:pStyle w:val="TableContents"/>
              <w:bidi w:val="0"/>
              <w:spacing w:before="0" w:after="283"/>
              <w:jc w:val="left"/>
              <w:rPr>
                <w:sz w:val="4"/>
                <w:szCs w:val="4"/>
              </w:rPr>
            </w:pPr>
            <w:r>
              <w:rPr>
                <w:sz w:val="4"/>
                <w:szCs w:val="4"/>
              </w:rPr>
            </w:r>
          </w:p>
        </w:tc>
      </w:tr>
      <w:tr>
        <w:trPr/>
        <w:tc>
          <w:tcPr>
            <w:tcW w:w="3859" w:type="dxa"/>
            <w:tcBorders/>
            <w:vAlign w:val="center"/>
          </w:tcPr>
          <w:p>
            <w:pPr>
              <w:pStyle w:val="TableContents"/>
              <w:bidi w:val="0"/>
              <w:spacing w:before="0" w:after="283"/>
              <w:jc w:val="left"/>
              <w:rPr/>
            </w:pPr>
            <w:r>
              <w:rPr/>
              <w:t>Date of Notice</w:t>
            </w:r>
          </w:p>
        </w:tc>
        <w:tc>
          <w:tcPr>
            <w:tcW w:w="6346" w:type="dxa"/>
            <w:tcBorders/>
            <w:vAlign w:val="center"/>
          </w:tcPr>
          <w:p>
            <w:pPr>
              <w:pStyle w:val="TableContents"/>
              <w:bidi w:val="0"/>
              <w:spacing w:before="0" w:after="0"/>
              <w:jc w:val="left"/>
              <w:rPr/>
            </w:pPr>
            <w:r>
              <w:rPr/>
              <w:t>07/07/2026</w:t>
            </w:r>
          </w:p>
        </w:tc>
      </w:tr>
      <w:tr>
        <w:trPr/>
        <w:tc>
          <w:tcPr>
            <w:tcW w:w="3859" w:type="dxa"/>
            <w:tcBorders/>
            <w:vAlign w:val="center"/>
          </w:tcPr>
          <w:p>
            <w:pPr>
              <w:pStyle w:val="TableContents"/>
              <w:bidi w:val="0"/>
              <w:spacing w:before="0" w:after="283"/>
              <w:jc w:val="left"/>
              <w:rPr/>
            </w:pPr>
            <w:r>
              <w:rPr/>
              <w:t>Date of Plan Adoption or Giving of Instruction, If Relying on Rule 10b5-1</w:t>
            </w:r>
          </w:p>
        </w:tc>
        <w:tc>
          <w:tcPr>
            <w:tcW w:w="6346" w:type="dxa"/>
            <w:tcBorders/>
            <w:vAlign w:val="center"/>
          </w:tcPr>
          <w:p>
            <w:pPr>
              <w:pStyle w:val="TableContents"/>
              <w:bidi w:val="0"/>
              <w:spacing w:before="0" w:after="0"/>
              <w:jc w:val="left"/>
              <w:rPr/>
            </w:pPr>
            <w:r>
              <w:rPr/>
              <w:t>08/13/2025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59" w:type="dxa"/>
            <w:tcBorders/>
            <w:vAlign w:val="center"/>
          </w:tcPr>
          <w:p>
            <w:pPr>
              <w:pStyle w:val="TableContents"/>
              <w:bidi w:val="0"/>
              <w:spacing w:before="0" w:after="283"/>
              <w:jc w:val="left"/>
              <w:rPr/>
            </w:pPr>
            <w:r>
              <w:rPr/>
              <w:t>Signature</w:t>
            </w:r>
          </w:p>
        </w:tc>
        <w:tc>
          <w:tcPr>
            <w:tcW w:w="6346" w:type="dxa"/>
            <w:tcBorders/>
            <w:vAlign w:val="center"/>
          </w:tcPr>
          <w:p>
            <w:pPr>
              <w:pStyle w:val="TableContents"/>
              <w:bidi w:val="0"/>
              <w:spacing w:before="0" w:after="0"/>
              <w:jc w:val="left"/>
              <w:rPr/>
            </w:pPr>
            <w:r>
              <w:rPr/>
              <w:t>/s/ Gary Redman, as a duly authorized representative of Fidelity Brokerage Services LLC, as attorney-in-fact for David Mountcastle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3543</Characters>
  <CharactersWithSpaces>4169</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